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1F01" w14:textId="77777777" w:rsidR="00A32BCB" w:rsidRDefault="00E74A4E" w:rsidP="008F3C8A">
      <w:pPr>
        <w:outlineLvl w:val="0"/>
      </w:pPr>
      <w:r>
        <w:t>Freud Institut Zürich</w:t>
      </w:r>
    </w:p>
    <w:p w14:paraId="4DD14946" w14:textId="7F9B84A7" w:rsidR="00A32BCB" w:rsidRDefault="00E05AC6">
      <w:pPr>
        <w:widowControl w:val="0"/>
      </w:pPr>
      <w:r>
        <w:t>Frühling</w:t>
      </w:r>
      <w:r w:rsidR="00114C6B">
        <w:t xml:space="preserve"> </w:t>
      </w:r>
      <w:r w:rsidR="007D2D5D">
        <w:t>202</w:t>
      </w:r>
      <w:r w:rsidR="00217FD1">
        <w:t>5</w:t>
      </w:r>
    </w:p>
    <w:p w14:paraId="70F4D48C" w14:textId="72C60BB9" w:rsidR="00A32BCB" w:rsidRDefault="00BC4EA1">
      <w:pPr>
        <w:widowControl w:val="0"/>
        <w:rPr>
          <w:i/>
        </w:rPr>
      </w:pPr>
      <w:r>
        <w:rPr>
          <w:i/>
        </w:rPr>
        <w:t>Psychoanalytisches Kolloquium</w:t>
      </w:r>
    </w:p>
    <w:p w14:paraId="7B8B020E" w14:textId="32BCBC75" w:rsidR="00A32BCB" w:rsidRPr="00B5563F" w:rsidRDefault="00A32BCB">
      <w:pPr>
        <w:rPr>
          <w:b/>
          <w:lang w:val="de-CH"/>
        </w:rPr>
      </w:pPr>
      <w:r w:rsidRPr="00B5563F">
        <w:rPr>
          <w:lang w:val="de-CH"/>
        </w:rPr>
        <w:t>D</w:t>
      </w:r>
      <w:r w:rsidR="00E74A4E" w:rsidRPr="00B5563F">
        <w:rPr>
          <w:lang w:val="de-CH"/>
        </w:rPr>
        <w:t>r. med. Charles Mendes de Leon</w:t>
      </w:r>
      <w:r w:rsidR="00BC4EA1" w:rsidRPr="00B5563F">
        <w:rPr>
          <w:lang w:val="de-CH"/>
        </w:rPr>
        <w:t xml:space="preserve"> (Moderation)</w:t>
      </w:r>
    </w:p>
    <w:p w14:paraId="1EDAD563" w14:textId="77777777" w:rsidR="00A32BCB" w:rsidRPr="00B5563F" w:rsidRDefault="00A32BCB">
      <w:pPr>
        <w:rPr>
          <w:b/>
          <w:lang w:val="de-CH"/>
        </w:rPr>
      </w:pPr>
    </w:p>
    <w:p w14:paraId="4C390C02" w14:textId="77777777" w:rsidR="00A32BCB" w:rsidRPr="00B5563F" w:rsidRDefault="00A32BCB">
      <w:pPr>
        <w:rPr>
          <w:b/>
          <w:lang w:val="de-CH"/>
        </w:rPr>
      </w:pPr>
    </w:p>
    <w:p w14:paraId="0EEB9E3F" w14:textId="0CECDAB1" w:rsidR="000208A0" w:rsidRPr="00E05AC6" w:rsidRDefault="000208A0" w:rsidP="000208A0">
      <w:pPr>
        <w:spacing w:after="240"/>
        <w:rPr>
          <w:b/>
          <w:lang w:val="de-CH"/>
        </w:rPr>
      </w:pPr>
      <w:r w:rsidRPr="0066417F">
        <w:rPr>
          <w:b/>
          <w:lang w:val="de-CH"/>
        </w:rPr>
        <w:t xml:space="preserve">Inputfragen für die Diskussion über </w:t>
      </w:r>
      <w:r>
        <w:rPr>
          <w:b/>
          <w:lang w:val="de-CH"/>
        </w:rPr>
        <w:t>den Artikel  «</w:t>
      </w:r>
      <w:r w:rsidRPr="00BE5684">
        <w:rPr>
          <w:b/>
          <w:lang w:val="de-CH"/>
        </w:rPr>
        <w:t>Ausführliches Fallbeispiel</w:t>
      </w:r>
      <w:r>
        <w:rPr>
          <w:b/>
          <w:lang w:val="de-CH"/>
        </w:rPr>
        <w:t>» von Marianne Leuzinger-</w:t>
      </w:r>
      <w:proofErr w:type="spellStart"/>
      <w:r>
        <w:rPr>
          <w:b/>
          <w:lang w:val="de-CH"/>
        </w:rPr>
        <w:t>Bohleber</w:t>
      </w:r>
      <w:proofErr w:type="spellEnd"/>
      <w:r>
        <w:rPr>
          <w:b/>
          <w:lang w:val="de-CH"/>
        </w:rPr>
        <w:t xml:space="preserve"> und Ulrich Bahrke aus dem Buch «Chronische Depression. Analytische Langzeit</w:t>
      </w:r>
      <w:r w:rsidR="00011FF4">
        <w:rPr>
          <w:b/>
          <w:lang w:val="de-CH"/>
        </w:rPr>
        <w:t>t</w:t>
      </w:r>
      <w:r>
        <w:rPr>
          <w:b/>
          <w:lang w:val="de-CH"/>
        </w:rPr>
        <w:t>herapie». (Hogrefe 2022, S. 120–130)</w:t>
      </w:r>
    </w:p>
    <w:p w14:paraId="45B1797B" w14:textId="27627DFF" w:rsidR="00483BD6" w:rsidRPr="005B7F9B" w:rsidRDefault="003942C2" w:rsidP="005B7F9B">
      <w:pPr>
        <w:spacing w:after="360"/>
      </w:pPr>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231A9006" w14:textId="01569053" w:rsidR="00321E7D" w:rsidRDefault="00321E7D" w:rsidP="00D47E1E">
      <w:pPr>
        <w:spacing w:after="120"/>
        <w:rPr>
          <w:lang w:val="de-CH"/>
        </w:rPr>
      </w:pPr>
      <w:r>
        <w:rPr>
          <w:lang w:val="de-CH"/>
        </w:rPr>
        <w:t xml:space="preserve">1. Wie ist es Ihnen bei der Lektüre des Textes </w:t>
      </w:r>
      <w:r w:rsidR="00A53F92">
        <w:rPr>
          <w:lang w:val="de-CH"/>
        </w:rPr>
        <w:t>er</w:t>
      </w:r>
      <w:r>
        <w:rPr>
          <w:lang w:val="de-CH"/>
        </w:rPr>
        <w:t xml:space="preserve">gangen? </w:t>
      </w:r>
      <w:r w:rsidR="00011FF4">
        <w:rPr>
          <w:lang w:val="de-CH"/>
        </w:rPr>
        <w:t>(S.120ff)</w:t>
      </w:r>
    </w:p>
    <w:p w14:paraId="64ACA8D7" w14:textId="2FE31540" w:rsidR="00011FF4" w:rsidRDefault="002B0679" w:rsidP="00011FF4">
      <w:pPr>
        <w:spacing w:after="120"/>
        <w:rPr>
          <w:lang w:val="de-CH"/>
        </w:rPr>
      </w:pPr>
      <w:r>
        <w:rPr>
          <w:lang w:val="de-CH"/>
        </w:rPr>
        <w:t>2</w:t>
      </w:r>
      <w:r w:rsidR="00E05AC6">
        <w:rPr>
          <w:lang w:val="de-CH"/>
        </w:rPr>
        <w:t xml:space="preserve">. </w:t>
      </w:r>
      <w:r w:rsidR="00011FF4">
        <w:rPr>
          <w:lang w:val="de-CH"/>
        </w:rPr>
        <w:t>Was könnte man aus dem kursiv gedruckten Mot</w:t>
      </w:r>
      <w:r w:rsidR="00DD464F">
        <w:rPr>
          <w:lang w:val="de-CH"/>
        </w:rPr>
        <w:t>t</w:t>
      </w:r>
      <w:r w:rsidR="00011FF4">
        <w:rPr>
          <w:lang w:val="de-CH"/>
        </w:rPr>
        <w:t xml:space="preserve">o von Frau B. «Ich kann doch niemandem … meine psychotische Mutter zumuten» im Hinblick auf die </w:t>
      </w:r>
      <w:r w:rsidR="00011FF4">
        <w:rPr>
          <w:lang w:val="de-CH"/>
        </w:rPr>
        <w:tab/>
        <w:t xml:space="preserve">Übertragungs-Gegenübertragungsbeziehung schliessen? (S.120) </w:t>
      </w:r>
    </w:p>
    <w:p w14:paraId="55D332BC" w14:textId="77777777" w:rsidR="00011FF4" w:rsidRDefault="00011FF4" w:rsidP="00011FF4">
      <w:pPr>
        <w:spacing w:after="120"/>
        <w:rPr>
          <w:lang w:val="de-CH"/>
        </w:rPr>
      </w:pPr>
      <w:r>
        <w:rPr>
          <w:lang w:val="de-CH"/>
        </w:rPr>
        <w:t xml:space="preserve">3. Was verstehen Sie unter «strukturellen Veränderungen»? Arbeiten Sie selbst mit diesem Konzept? Wann und von wem wurde «die Struktur» in die psychoanalytische Theorie eingeführt? </w:t>
      </w:r>
    </w:p>
    <w:p w14:paraId="2CFBBA22" w14:textId="77777777" w:rsidR="00011FF4" w:rsidRDefault="00011FF4" w:rsidP="00011FF4">
      <w:pPr>
        <w:spacing w:after="120"/>
        <w:rPr>
          <w:lang w:val="de-CH"/>
        </w:rPr>
      </w:pPr>
      <w:r>
        <w:rPr>
          <w:lang w:val="de-CH"/>
        </w:rPr>
        <w:t xml:space="preserve">4. Die Autorin verzichtet – im Unterschied zur Falldarstellung «Tara» aus der </w:t>
      </w:r>
      <w:proofErr w:type="spellStart"/>
      <w:r>
        <w:rPr>
          <w:lang w:val="de-CH"/>
        </w:rPr>
        <w:t>Tavistock</w:t>
      </w:r>
      <w:proofErr w:type="spellEnd"/>
      <w:r>
        <w:rPr>
          <w:lang w:val="de-CH"/>
        </w:rPr>
        <w:t xml:space="preserve">-Klinik (vgl. Kolloquium vom 23.1.2025) – auf die Wiedergabe einzelner Sitzungssequenzen. Hat das für die Lektüre und psychoanalytische Validität Konsequenzen? </w:t>
      </w:r>
    </w:p>
    <w:p w14:paraId="02F3FC24" w14:textId="562333C1" w:rsidR="00E05AC6" w:rsidRDefault="00011FF4" w:rsidP="00011FF4">
      <w:pPr>
        <w:spacing w:after="120"/>
        <w:rPr>
          <w:lang w:val="de-CH"/>
        </w:rPr>
      </w:pPr>
      <w:r>
        <w:rPr>
          <w:lang w:val="de-CH"/>
        </w:rPr>
        <w:t>5. Die Analytikerin verbindet im Erstinterview in einer Intervention das plötzliche Verschwinden des Mitbewohners mit der Erfahrung der Siebenjährigen, die den Vater tot im Keller entdeckte. Welche Schlüsse können wir aus der Reaktion von Frau B. im Erstinterview in puncto psychisches Funktionieren ziehen, ganz unabhängig von den objektivierenden Instrumenten (OPD2 &amp; Co)?</w:t>
      </w:r>
      <w:r>
        <w:rPr>
          <w:lang w:val="de-CH"/>
        </w:rPr>
        <w:tab/>
      </w:r>
    </w:p>
    <w:p w14:paraId="4B19F29E" w14:textId="79CD115F" w:rsidR="00076471" w:rsidRDefault="00076471" w:rsidP="00011FF4">
      <w:pPr>
        <w:spacing w:after="120"/>
        <w:rPr>
          <w:lang w:val="de-CH"/>
        </w:rPr>
      </w:pPr>
      <w:r>
        <w:rPr>
          <w:lang w:val="de-CH"/>
        </w:rPr>
        <w:t xml:space="preserve">6. Ist es selbstverständlich oder trivial, aus dem pausenlosen Wortschwall von Frau B. auf eine kontrollierende Objektbeziehung zu schliessen, wie es die Autorin tut (S.122)? Haben wir Hinweise darauf, wie die Analytikerin in den ersten Monaten der Behandlung interveniert hat? (S.122) Was sagte sie, oder schwieg sie immer? </w:t>
      </w:r>
    </w:p>
    <w:p w14:paraId="349E6D93" w14:textId="109F365B" w:rsidR="00076471" w:rsidRDefault="00076471" w:rsidP="00011FF4">
      <w:pPr>
        <w:spacing w:after="120"/>
        <w:rPr>
          <w:lang w:val="de-CH"/>
        </w:rPr>
      </w:pPr>
      <w:r>
        <w:rPr>
          <w:lang w:val="de-CH"/>
        </w:rPr>
        <w:t>7. Haben wir, die Leser, eine Möglichkeit – ausser der renommierten Autorin alles zu glauben –, zu verifizieren, ob die gute</w:t>
      </w:r>
      <w:r w:rsidR="007616E2">
        <w:rPr>
          <w:lang w:val="de-CH"/>
        </w:rPr>
        <w:t>(?)</w:t>
      </w:r>
      <w:r>
        <w:rPr>
          <w:lang w:val="de-CH"/>
        </w:rPr>
        <w:t xml:space="preserve"> frühe Vaterbeziehung und die frühe Mutterbeziehung reaktiviert worden seien? (S.122) Lässt eine so genannte «Übertragungsheilung» (= Reduktion der Symptome und der Einschränkungen) eine solche Schlussfolgerung tatsächlich zu? </w:t>
      </w:r>
      <w:r w:rsidR="003E3B96">
        <w:rPr>
          <w:lang w:val="de-CH"/>
        </w:rPr>
        <w:t xml:space="preserve">Kann man aus der Reduktion der Symptomatik irgend etwas ableiten hinsichtlich der Übertragungs-Gegenübertragungsbeziehung? </w:t>
      </w:r>
    </w:p>
    <w:p w14:paraId="7B92FE00" w14:textId="511E00F8" w:rsidR="00AB65A7" w:rsidRDefault="00AB65A7" w:rsidP="00011FF4">
      <w:pPr>
        <w:spacing w:after="120"/>
        <w:rPr>
          <w:lang w:val="de-CH"/>
        </w:rPr>
      </w:pPr>
      <w:r>
        <w:rPr>
          <w:lang w:val="de-CH"/>
        </w:rPr>
        <w:t xml:space="preserve">8. Wie könnte man den global als «dissoziativen Zustand» oder deskriptiv als </w:t>
      </w:r>
      <w:proofErr w:type="spellStart"/>
      <w:r w:rsidRPr="00AB65A7">
        <w:rPr>
          <w:i/>
          <w:iCs/>
          <w:lang w:val="de-CH"/>
        </w:rPr>
        <w:t>frozen</w:t>
      </w:r>
      <w:proofErr w:type="spellEnd"/>
      <w:r w:rsidRPr="00AB65A7">
        <w:rPr>
          <w:i/>
          <w:iCs/>
          <w:lang w:val="de-CH"/>
        </w:rPr>
        <w:t xml:space="preserve"> </w:t>
      </w:r>
      <w:proofErr w:type="spellStart"/>
      <w:r w:rsidRPr="00AB65A7">
        <w:rPr>
          <w:i/>
          <w:iCs/>
          <w:lang w:val="de-CH"/>
        </w:rPr>
        <w:t>self</w:t>
      </w:r>
      <w:proofErr w:type="spellEnd"/>
      <w:r w:rsidRPr="00AB65A7">
        <w:rPr>
          <w:i/>
          <w:iCs/>
          <w:lang w:val="de-CH"/>
        </w:rPr>
        <w:t xml:space="preserve"> </w:t>
      </w:r>
      <w:r>
        <w:rPr>
          <w:lang w:val="de-CH"/>
        </w:rPr>
        <w:t xml:space="preserve"> titulierte</w:t>
      </w:r>
      <w:r w:rsidR="00580D73">
        <w:rPr>
          <w:lang w:val="de-CH"/>
        </w:rPr>
        <w:t xml:space="preserve"> Verfassung </w:t>
      </w:r>
      <w:r>
        <w:rPr>
          <w:lang w:val="de-CH"/>
        </w:rPr>
        <w:t xml:space="preserve">von Frau B. psychoanalytisch im engeren Sinn verstehen? (S.123) </w:t>
      </w:r>
    </w:p>
    <w:p w14:paraId="40E25BB6" w14:textId="1453EC07" w:rsidR="00AB65A7" w:rsidRDefault="00AB65A7" w:rsidP="00011FF4">
      <w:pPr>
        <w:spacing w:after="120"/>
        <w:rPr>
          <w:lang w:val="de-CH"/>
        </w:rPr>
      </w:pPr>
      <w:r>
        <w:rPr>
          <w:lang w:val="de-CH"/>
        </w:rPr>
        <w:t>9. Welche Polysemie hören Sie aus der Metapher des «Einsiedlerkrebses» mitklingen (vgl. Frage 2)?</w:t>
      </w:r>
    </w:p>
    <w:p w14:paraId="32A25D88" w14:textId="4893763A" w:rsidR="00636083" w:rsidRDefault="00636083" w:rsidP="00011FF4">
      <w:pPr>
        <w:spacing w:after="120"/>
        <w:rPr>
          <w:lang w:val="de-CH"/>
        </w:rPr>
      </w:pPr>
      <w:r>
        <w:rPr>
          <w:lang w:val="de-CH"/>
        </w:rPr>
        <w:t xml:space="preserve">10. Auf den ersten Blick gleichen die Forschungsdesigns der </w:t>
      </w:r>
      <w:proofErr w:type="spellStart"/>
      <w:r>
        <w:rPr>
          <w:lang w:val="de-CH"/>
        </w:rPr>
        <w:t>Tavistock</w:t>
      </w:r>
      <w:proofErr w:type="spellEnd"/>
      <w:r>
        <w:rPr>
          <w:lang w:val="de-CH"/>
        </w:rPr>
        <w:t xml:space="preserve">-Depression-Study und die Frankfurter LAC-Studie einander. Wir haben im Kolloquium vom 23.1.2025 den Fall Tara diskutiert (aus Treatment </w:t>
      </w:r>
      <w:proofErr w:type="spellStart"/>
      <w:r>
        <w:rPr>
          <w:lang w:val="de-CH"/>
        </w:rPr>
        <w:t>Failure</w:t>
      </w:r>
      <w:proofErr w:type="spellEnd"/>
      <w:r>
        <w:rPr>
          <w:lang w:val="de-CH"/>
        </w:rPr>
        <w:t xml:space="preserve"> in Psychoanalysis, </w:t>
      </w:r>
      <w:proofErr w:type="spellStart"/>
      <w:r>
        <w:rPr>
          <w:lang w:val="de-CH"/>
        </w:rPr>
        <w:t>Int.J.Psa</w:t>
      </w:r>
      <w:proofErr w:type="spellEnd"/>
      <w:r>
        <w:rPr>
          <w:lang w:val="de-CH"/>
        </w:rPr>
        <w:t xml:space="preserve">. 2024), und nun haben wir die Analyse von Frau B. (Leuzinger 2022) vor uns. Mir scheint, dass sich die beiden Fälle nicht nur in ihrem Outcome unterscheiden. Die Darstellung von Leuzinger würde ich der psychodynamischen Psychiatrie zuordnen, sie wendet sich an eine andere Leserschaft als die tief in der Psychoanalyse verankerten Arbeit von Willemsen, Taylor, </w:t>
      </w:r>
      <w:proofErr w:type="spellStart"/>
      <w:r>
        <w:rPr>
          <w:lang w:val="de-CH"/>
        </w:rPr>
        <w:t>Fonagy</w:t>
      </w:r>
      <w:proofErr w:type="spellEnd"/>
      <w:r>
        <w:rPr>
          <w:lang w:val="de-CH"/>
        </w:rPr>
        <w:t xml:space="preserve"> et al. Ich habe die Fragestellung vorab der KI</w:t>
      </w:r>
      <w:r w:rsidR="007616E2" w:rsidRPr="007616E2">
        <w:rPr>
          <w:lang w:val="de-CH"/>
        </w:rPr>
        <w:t xml:space="preserve"> </w:t>
      </w:r>
      <w:proofErr w:type="spellStart"/>
      <w:r w:rsidR="007616E2">
        <w:rPr>
          <w:lang w:val="de-CH"/>
        </w:rPr>
        <w:t>ChaptGPT</w:t>
      </w:r>
      <w:proofErr w:type="spellEnd"/>
      <w:r w:rsidR="007616E2">
        <w:rPr>
          <w:lang w:val="de-CH"/>
        </w:rPr>
        <w:t xml:space="preserve"> </w:t>
      </w:r>
      <w:r>
        <w:rPr>
          <w:lang w:val="de-CH"/>
        </w:rPr>
        <w:t xml:space="preserve">vorgelegt und schicke Ihnen die tabellarische Antwort mit in </w:t>
      </w:r>
      <w:proofErr w:type="spellStart"/>
      <w:r>
        <w:rPr>
          <w:lang w:val="de-CH"/>
        </w:rPr>
        <w:t>der</w:t>
      </w:r>
      <w:proofErr w:type="spellEnd"/>
      <w:r>
        <w:rPr>
          <w:lang w:val="de-CH"/>
        </w:rPr>
        <w:t xml:space="preserve"> Anlage. Zu welchen Schlüssen sind Sie selbst gekommen? </w:t>
      </w:r>
    </w:p>
    <w:p w14:paraId="59E27B5F" w14:textId="1E0313DD" w:rsidR="00636083" w:rsidRDefault="00636083" w:rsidP="00011FF4">
      <w:pPr>
        <w:spacing w:after="120"/>
        <w:rPr>
          <w:lang w:val="de-CH"/>
        </w:rPr>
      </w:pPr>
      <w:r>
        <w:rPr>
          <w:lang w:val="de-CH"/>
        </w:rPr>
        <w:lastRenderedPageBreak/>
        <w:t xml:space="preserve">11. Nach neun Monaten nimmt Frau B. das Studium wieder auf (S.124). Warum </w:t>
      </w:r>
      <w:r w:rsidR="00DD464F">
        <w:rPr>
          <w:lang w:val="de-CH"/>
        </w:rPr>
        <w:t xml:space="preserve">genau </w:t>
      </w:r>
      <w:r>
        <w:rPr>
          <w:lang w:val="de-CH"/>
        </w:rPr>
        <w:t xml:space="preserve">nach neun Monaten? Begründet die Therapeutin psychoanalytisch oder sonst irgendwie, dass sich die von ihr angenommenen ödipalen Schuldgefühle nunmehr gelockert haben? </w:t>
      </w:r>
    </w:p>
    <w:p w14:paraId="7E5D5BC5" w14:textId="04BC1483" w:rsidR="00511A7A" w:rsidRDefault="00511A7A" w:rsidP="00011FF4">
      <w:pPr>
        <w:spacing w:after="120"/>
        <w:rPr>
          <w:lang w:val="de-CH"/>
        </w:rPr>
      </w:pPr>
      <w:r>
        <w:rPr>
          <w:lang w:val="de-CH"/>
        </w:rPr>
        <w:t xml:space="preserve">12. Was sind Ihre Assoziationen zum Traum von Frau B. mit den blutenden Füssen (S.124)? Wie haben die Assoziationen von Frau B. wohl ausgesehen, wenn die Analytikerin später schreibt, dass sich eigentliche Assoziationen erst ein Jahr später einstellten (S.125)? </w:t>
      </w:r>
    </w:p>
    <w:p w14:paraId="3E1E9267" w14:textId="12C5AFEE" w:rsidR="00511A7A" w:rsidRDefault="00511A7A" w:rsidP="00011FF4">
      <w:pPr>
        <w:spacing w:after="120"/>
        <w:rPr>
          <w:lang w:val="de-CH"/>
        </w:rPr>
      </w:pPr>
      <w:r>
        <w:rPr>
          <w:lang w:val="de-CH"/>
        </w:rPr>
        <w:t xml:space="preserve">13. Gäbe es eine alternative psychoanalytische Sicht, die zunehmende Toleranz für Schweigepausen zu verstehen, als die stereotype psychodynamische Erklärung, dass nun die Kontrolle des analytischen Objekts zurückgegangen sei?  </w:t>
      </w:r>
    </w:p>
    <w:p w14:paraId="6CC2D8C9" w14:textId="7B1A989E" w:rsidR="00511A7A" w:rsidRDefault="00511A7A" w:rsidP="00011FF4">
      <w:pPr>
        <w:spacing w:after="120"/>
        <w:rPr>
          <w:lang w:val="de-CH"/>
        </w:rPr>
      </w:pPr>
      <w:r>
        <w:rPr>
          <w:lang w:val="de-CH"/>
        </w:rPr>
        <w:t xml:space="preserve">14. Wäre noch eine andere psychoanalytische Einschätzung des Übertragungs-Gegenübertragungsprozesses denkbar als der von Frau Leuzinger durchgehaltene Fokus einer ödipalen Dynamik? </w:t>
      </w:r>
    </w:p>
    <w:p w14:paraId="1A6C4010" w14:textId="47482222" w:rsidR="00511A7A" w:rsidRDefault="00511A7A" w:rsidP="00011FF4">
      <w:pPr>
        <w:spacing w:after="120"/>
        <w:rPr>
          <w:lang w:val="de-CH"/>
        </w:rPr>
      </w:pPr>
      <w:r>
        <w:rPr>
          <w:lang w:val="de-CH"/>
        </w:rPr>
        <w:t xml:space="preserve">15. Frau B. hat eine Adipositas mit 40 kg Übergewicht. Wären angesichts der Essstörung einige </w:t>
      </w:r>
      <w:r w:rsidR="00397A90">
        <w:rPr>
          <w:lang w:val="de-CH"/>
        </w:rPr>
        <w:t xml:space="preserve">psychosomatische </w:t>
      </w:r>
      <w:r>
        <w:rPr>
          <w:lang w:val="de-CH"/>
        </w:rPr>
        <w:t>Überlegungen zur primären Symbolisierung oder Mentalisierung im Zusammenhang mit der frühen Mutterbeziehung sinnvoll gewesen, auch wenn die schizophrene Symptomatik</w:t>
      </w:r>
      <w:r w:rsidR="00397A90">
        <w:rPr>
          <w:lang w:val="de-CH"/>
        </w:rPr>
        <w:t xml:space="preserve"> der Mutter damals </w:t>
      </w:r>
      <w:r>
        <w:rPr>
          <w:lang w:val="de-CH"/>
        </w:rPr>
        <w:t xml:space="preserve">noch nicht manifest war? </w:t>
      </w:r>
      <w:r w:rsidR="00DD464F">
        <w:rPr>
          <w:lang w:val="de-CH"/>
        </w:rPr>
        <w:t xml:space="preserve">Könnte die Mutter eine </w:t>
      </w:r>
      <w:proofErr w:type="spellStart"/>
      <w:r w:rsidR="00DD464F" w:rsidRPr="00DD464F">
        <w:rPr>
          <w:i/>
          <w:iCs/>
          <w:lang w:val="de-CH"/>
        </w:rPr>
        <w:t>mère</w:t>
      </w:r>
      <w:proofErr w:type="spellEnd"/>
      <w:r w:rsidR="00DD464F" w:rsidRPr="00DD464F">
        <w:rPr>
          <w:i/>
          <w:iCs/>
          <w:lang w:val="de-CH"/>
        </w:rPr>
        <w:t xml:space="preserve"> </w:t>
      </w:r>
      <w:proofErr w:type="spellStart"/>
      <w:r w:rsidR="00DD464F" w:rsidRPr="00DD464F">
        <w:rPr>
          <w:i/>
          <w:iCs/>
          <w:lang w:val="de-CH"/>
        </w:rPr>
        <w:t>morte</w:t>
      </w:r>
      <w:proofErr w:type="spellEnd"/>
      <w:r w:rsidR="00DD464F">
        <w:rPr>
          <w:lang w:val="de-CH"/>
        </w:rPr>
        <w:t xml:space="preserve"> gewesen sein, bevor sich die schizophrene Symptomatik Bahn brach?</w:t>
      </w:r>
    </w:p>
    <w:p w14:paraId="35DBDB12" w14:textId="3552430D" w:rsidR="00397A90" w:rsidRDefault="00397A90" w:rsidP="00011FF4">
      <w:pPr>
        <w:spacing w:after="120"/>
        <w:rPr>
          <w:lang w:val="de-CH"/>
        </w:rPr>
      </w:pPr>
      <w:r>
        <w:rPr>
          <w:lang w:val="de-CH"/>
        </w:rPr>
        <w:t>16. Abgesehen von der Psychosomatik stellt sich auch die Frage nach der Bedeutung der Melancholie im psychoanalytischen Sinn (narzisstische Identifizierung und «selbstmörderische» Wendung gegen die eigene Person</w:t>
      </w:r>
      <w:r w:rsidR="00DD464F">
        <w:rPr>
          <w:lang w:val="de-CH"/>
        </w:rPr>
        <w:t>)</w:t>
      </w:r>
      <w:r>
        <w:rPr>
          <w:lang w:val="de-CH"/>
        </w:rPr>
        <w:t xml:space="preserve">. Lässt sich das alles vom Ödipuskomplex herleiten? </w:t>
      </w:r>
    </w:p>
    <w:p w14:paraId="5F05BF9C" w14:textId="4D1600F7" w:rsidR="00397A90" w:rsidRDefault="00397A90" w:rsidP="00011FF4">
      <w:pPr>
        <w:spacing w:after="120"/>
        <w:rPr>
          <w:lang w:val="de-CH"/>
        </w:rPr>
      </w:pPr>
      <w:r>
        <w:rPr>
          <w:lang w:val="de-CH"/>
        </w:rPr>
        <w:t xml:space="preserve">17. Braucht es für die Rückbildung depressiver Symptome nach einem Jahr eine Übertragungsheilung, wie die Autorin meint? Können depressive Symptome </w:t>
      </w:r>
      <w:proofErr w:type="spellStart"/>
      <w:r>
        <w:rPr>
          <w:lang w:val="de-CH"/>
        </w:rPr>
        <w:t>nicht</w:t>
      </w:r>
      <w:proofErr w:type="spellEnd"/>
      <w:r>
        <w:rPr>
          <w:lang w:val="de-CH"/>
        </w:rPr>
        <w:t xml:space="preserve"> auch abklingen ohne jede Behandlung? </w:t>
      </w:r>
    </w:p>
    <w:p w14:paraId="25E9CC02" w14:textId="1A0CE422" w:rsidR="00397A90" w:rsidRDefault="00397A90" w:rsidP="00011FF4">
      <w:pPr>
        <w:spacing w:after="120"/>
        <w:rPr>
          <w:lang w:val="de-CH"/>
        </w:rPr>
      </w:pPr>
      <w:r>
        <w:rPr>
          <w:lang w:val="de-CH"/>
        </w:rPr>
        <w:t xml:space="preserve">18. Gelingt es Frau Leuzinger im Fall von Frau B. zu zeigen, warum die geschilderten Überlegungen und Konzepte </w:t>
      </w:r>
      <w:r>
        <w:rPr>
          <w:lang w:val="de-CH"/>
        </w:rPr>
        <w:t>in einem Verhältnis der psychischen Kausalität</w:t>
      </w:r>
      <w:r>
        <w:rPr>
          <w:lang w:val="de-CH"/>
        </w:rPr>
        <w:t xml:space="preserve">  (</w:t>
      </w:r>
      <w:proofErr w:type="spellStart"/>
      <w:r w:rsidRPr="00DD464F">
        <w:rPr>
          <w:i/>
          <w:iCs/>
          <w:lang w:val="de-CH"/>
        </w:rPr>
        <w:t>causalité</w:t>
      </w:r>
      <w:proofErr w:type="spellEnd"/>
      <w:r w:rsidRPr="00DD464F">
        <w:rPr>
          <w:i/>
          <w:iCs/>
          <w:lang w:val="de-CH"/>
        </w:rPr>
        <w:t xml:space="preserve"> </w:t>
      </w:r>
      <w:proofErr w:type="spellStart"/>
      <w:r w:rsidRPr="00DD464F">
        <w:rPr>
          <w:i/>
          <w:iCs/>
          <w:lang w:val="de-CH"/>
        </w:rPr>
        <w:t>psychique</w:t>
      </w:r>
      <w:proofErr w:type="spellEnd"/>
      <w:r>
        <w:rPr>
          <w:lang w:val="de-CH"/>
        </w:rPr>
        <w:t>, André Green)</w:t>
      </w:r>
      <w:r>
        <w:rPr>
          <w:lang w:val="de-CH"/>
        </w:rPr>
        <w:t xml:space="preserve"> </w:t>
      </w:r>
      <w:r>
        <w:rPr>
          <w:lang w:val="de-CH"/>
        </w:rPr>
        <w:t>zur klinischen Besserung von Frau B. stehen?</w:t>
      </w:r>
    </w:p>
    <w:p w14:paraId="09BF325E" w14:textId="77777777" w:rsidR="00636083" w:rsidRDefault="00636083" w:rsidP="00011FF4">
      <w:pPr>
        <w:spacing w:after="120"/>
        <w:rPr>
          <w:lang w:val="de-CH"/>
        </w:rPr>
      </w:pPr>
    </w:p>
    <w:p w14:paraId="08796CED" w14:textId="77777777" w:rsidR="00636083" w:rsidRDefault="00636083" w:rsidP="00011FF4">
      <w:pPr>
        <w:spacing w:after="120"/>
        <w:rPr>
          <w:lang w:val="de-CH"/>
        </w:rPr>
      </w:pPr>
    </w:p>
    <w:p w14:paraId="0216B4C5" w14:textId="77777777" w:rsidR="00636083" w:rsidRDefault="00636083" w:rsidP="00011FF4">
      <w:pPr>
        <w:spacing w:after="120"/>
        <w:rPr>
          <w:lang w:val="de-CH"/>
        </w:rPr>
      </w:pPr>
    </w:p>
    <w:p w14:paraId="71953507" w14:textId="77777777" w:rsidR="00636083" w:rsidRDefault="00636083" w:rsidP="00011FF4">
      <w:pPr>
        <w:spacing w:after="120"/>
        <w:rPr>
          <w:lang w:val="de-CH"/>
        </w:rPr>
      </w:pPr>
    </w:p>
    <w:p w14:paraId="65DD8F5C" w14:textId="77777777" w:rsidR="00636083" w:rsidRPr="00AB65A7" w:rsidRDefault="00636083" w:rsidP="00011FF4">
      <w:pPr>
        <w:spacing w:after="120"/>
        <w:rPr>
          <w:lang w:val="de-CH"/>
        </w:rPr>
      </w:pPr>
    </w:p>
    <w:p w14:paraId="15E1E445" w14:textId="77777777" w:rsidR="00E05AC6" w:rsidRPr="00257DE3" w:rsidRDefault="00E05AC6" w:rsidP="00B13E94">
      <w:pPr>
        <w:rPr>
          <w:lang w:val="de-CH"/>
        </w:rPr>
      </w:pPr>
    </w:p>
    <w:p w14:paraId="45AA14C1" w14:textId="15A0E53F" w:rsidR="00B13E94" w:rsidRPr="003564C5" w:rsidRDefault="00B13E94" w:rsidP="00B13E94">
      <w:pPr>
        <w:rPr>
          <w:lang w:val="de-CH"/>
        </w:rPr>
      </w:pPr>
      <w:proofErr w:type="spellStart"/>
      <w:r>
        <w:rPr>
          <w:lang w:val="de-CH"/>
        </w:rPr>
        <w:t>CMdL</w:t>
      </w:r>
      <w:proofErr w:type="spellEnd"/>
      <w:r>
        <w:rPr>
          <w:lang w:val="de-CH"/>
        </w:rPr>
        <w:t xml:space="preserve">, </w:t>
      </w:r>
      <w:r w:rsidR="005C0937">
        <w:rPr>
          <w:lang w:val="de-CH"/>
        </w:rPr>
        <w:t>April</w:t>
      </w:r>
      <w:r w:rsidR="001536C4">
        <w:rPr>
          <w:lang w:val="de-CH"/>
        </w:rPr>
        <w:t xml:space="preserve"> 2025</w:t>
      </w:r>
    </w:p>
    <w:p w14:paraId="5203554A" w14:textId="77777777" w:rsidR="00F83D95" w:rsidRPr="00BA24D0" w:rsidRDefault="00F83D95" w:rsidP="0082127F">
      <w:pPr>
        <w:rPr>
          <w:lang w:val="de-CH"/>
        </w:rPr>
      </w:pPr>
    </w:p>
    <w:p w14:paraId="3C82C46C" w14:textId="77777777" w:rsidR="00A41462" w:rsidRPr="00BA24D0" w:rsidRDefault="00A41462" w:rsidP="00291C25">
      <w:pPr>
        <w:rPr>
          <w:lang w:val="de-CH"/>
        </w:rPr>
      </w:pPr>
    </w:p>
    <w:sectPr w:rsidR="00A41462" w:rsidRPr="00BA24D0" w:rsidSect="00B13E94">
      <w:footerReference w:type="even" r:id="rId7"/>
      <w:footerReference w:type="default" r:id="rId8"/>
      <w:pgSz w:w="12380" w:h="17540"/>
      <w:pgMar w:top="851" w:right="1418" w:bottom="102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990EC" w14:textId="77777777" w:rsidR="00A9192E" w:rsidRDefault="00A9192E" w:rsidP="001C17E0">
      <w:r>
        <w:separator/>
      </w:r>
    </w:p>
  </w:endnote>
  <w:endnote w:type="continuationSeparator" w:id="0">
    <w:p w14:paraId="427FD28B" w14:textId="77777777" w:rsidR="00A9192E" w:rsidRDefault="00A9192E"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B5A3" w14:textId="77777777" w:rsidR="00A9192E" w:rsidRDefault="00A9192E" w:rsidP="001C17E0">
      <w:r>
        <w:separator/>
      </w:r>
    </w:p>
  </w:footnote>
  <w:footnote w:type="continuationSeparator" w:id="0">
    <w:p w14:paraId="7C9F5337" w14:textId="77777777" w:rsidR="00A9192E" w:rsidRDefault="00A9192E"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35238BC"/>
    <w:multiLevelType w:val="hybridMultilevel"/>
    <w:tmpl w:val="E7E28A6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D846AE"/>
    <w:multiLevelType w:val="hybridMultilevel"/>
    <w:tmpl w:val="74F2D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670323"/>
    <w:multiLevelType w:val="hybridMultilevel"/>
    <w:tmpl w:val="A106D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11"/>
  </w:num>
  <w:num w:numId="2" w16cid:durableId="979647703">
    <w:abstractNumId w:val="1"/>
  </w:num>
  <w:num w:numId="3" w16cid:durableId="801003279">
    <w:abstractNumId w:val="9"/>
  </w:num>
  <w:num w:numId="4" w16cid:durableId="736437658">
    <w:abstractNumId w:val="7"/>
  </w:num>
  <w:num w:numId="5" w16cid:durableId="728113321">
    <w:abstractNumId w:val="14"/>
  </w:num>
  <w:num w:numId="6" w16cid:durableId="25258054">
    <w:abstractNumId w:val="12"/>
  </w:num>
  <w:num w:numId="7" w16cid:durableId="128862224">
    <w:abstractNumId w:val="13"/>
  </w:num>
  <w:num w:numId="8" w16cid:durableId="1869022567">
    <w:abstractNumId w:val="2"/>
  </w:num>
  <w:num w:numId="9" w16cid:durableId="847867018">
    <w:abstractNumId w:val="8"/>
  </w:num>
  <w:num w:numId="10" w16cid:durableId="140658586">
    <w:abstractNumId w:val="5"/>
  </w:num>
  <w:num w:numId="11" w16cid:durableId="1775979186">
    <w:abstractNumId w:val="10"/>
  </w:num>
  <w:num w:numId="12" w16cid:durableId="1058825716">
    <w:abstractNumId w:val="0"/>
  </w:num>
  <w:num w:numId="13" w16cid:durableId="886450493">
    <w:abstractNumId w:val="6"/>
  </w:num>
  <w:num w:numId="14" w16cid:durableId="1453791819">
    <w:abstractNumId w:val="3"/>
  </w:num>
  <w:num w:numId="15" w16cid:durableId="204663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1D07"/>
    <w:rsid w:val="0000515B"/>
    <w:rsid w:val="00005350"/>
    <w:rsid w:val="00005FC5"/>
    <w:rsid w:val="00011FF4"/>
    <w:rsid w:val="000208A0"/>
    <w:rsid w:val="000234BC"/>
    <w:rsid w:val="00026F92"/>
    <w:rsid w:val="000334CF"/>
    <w:rsid w:val="0003534E"/>
    <w:rsid w:val="00036D72"/>
    <w:rsid w:val="00041AAC"/>
    <w:rsid w:val="000431FD"/>
    <w:rsid w:val="00045CA8"/>
    <w:rsid w:val="00050865"/>
    <w:rsid w:val="00053E9F"/>
    <w:rsid w:val="0006011A"/>
    <w:rsid w:val="0006032F"/>
    <w:rsid w:val="00063ABB"/>
    <w:rsid w:val="00072B00"/>
    <w:rsid w:val="00076471"/>
    <w:rsid w:val="000774A6"/>
    <w:rsid w:val="00092847"/>
    <w:rsid w:val="0009500B"/>
    <w:rsid w:val="000979E7"/>
    <w:rsid w:val="00097BCE"/>
    <w:rsid w:val="000A158E"/>
    <w:rsid w:val="000A2932"/>
    <w:rsid w:val="000A7339"/>
    <w:rsid w:val="000A7D53"/>
    <w:rsid w:val="000B4E93"/>
    <w:rsid w:val="000C6089"/>
    <w:rsid w:val="000C6C03"/>
    <w:rsid w:val="000C7B11"/>
    <w:rsid w:val="000E4F13"/>
    <w:rsid w:val="000E5E05"/>
    <w:rsid w:val="000F2F84"/>
    <w:rsid w:val="000F580C"/>
    <w:rsid w:val="000F6A5B"/>
    <w:rsid w:val="0010790F"/>
    <w:rsid w:val="00107C05"/>
    <w:rsid w:val="00112F0C"/>
    <w:rsid w:val="00114C6B"/>
    <w:rsid w:val="00121689"/>
    <w:rsid w:val="0012789D"/>
    <w:rsid w:val="001300EB"/>
    <w:rsid w:val="00131DDD"/>
    <w:rsid w:val="00136829"/>
    <w:rsid w:val="00136909"/>
    <w:rsid w:val="001437D0"/>
    <w:rsid w:val="00143D58"/>
    <w:rsid w:val="001445C6"/>
    <w:rsid w:val="00145232"/>
    <w:rsid w:val="00147251"/>
    <w:rsid w:val="00152FBB"/>
    <w:rsid w:val="001536C4"/>
    <w:rsid w:val="0015406F"/>
    <w:rsid w:val="00160F8B"/>
    <w:rsid w:val="00161373"/>
    <w:rsid w:val="00161C0E"/>
    <w:rsid w:val="001645A6"/>
    <w:rsid w:val="00175825"/>
    <w:rsid w:val="00176B92"/>
    <w:rsid w:val="001819FC"/>
    <w:rsid w:val="00181BA5"/>
    <w:rsid w:val="00186BD4"/>
    <w:rsid w:val="00191B16"/>
    <w:rsid w:val="001924E0"/>
    <w:rsid w:val="00193085"/>
    <w:rsid w:val="00197B23"/>
    <w:rsid w:val="001A339A"/>
    <w:rsid w:val="001A6B5D"/>
    <w:rsid w:val="001B1045"/>
    <w:rsid w:val="001B2BD8"/>
    <w:rsid w:val="001B3392"/>
    <w:rsid w:val="001B4B07"/>
    <w:rsid w:val="001C17E0"/>
    <w:rsid w:val="001C2358"/>
    <w:rsid w:val="001C3962"/>
    <w:rsid w:val="001C7914"/>
    <w:rsid w:val="001D01F8"/>
    <w:rsid w:val="001D134E"/>
    <w:rsid w:val="001D2235"/>
    <w:rsid w:val="001D3A8D"/>
    <w:rsid w:val="001D65B9"/>
    <w:rsid w:val="001E04D6"/>
    <w:rsid w:val="001E68C6"/>
    <w:rsid w:val="00203B8F"/>
    <w:rsid w:val="00213399"/>
    <w:rsid w:val="0021734A"/>
    <w:rsid w:val="00217FD1"/>
    <w:rsid w:val="00221087"/>
    <w:rsid w:val="0022140A"/>
    <w:rsid w:val="002216C6"/>
    <w:rsid w:val="0022381C"/>
    <w:rsid w:val="00226685"/>
    <w:rsid w:val="00231FB8"/>
    <w:rsid w:val="00235133"/>
    <w:rsid w:val="00235407"/>
    <w:rsid w:val="00236B16"/>
    <w:rsid w:val="00237076"/>
    <w:rsid w:val="0024370E"/>
    <w:rsid w:val="002454EC"/>
    <w:rsid w:val="002513D8"/>
    <w:rsid w:val="00252334"/>
    <w:rsid w:val="00252553"/>
    <w:rsid w:val="002525C5"/>
    <w:rsid w:val="00252F52"/>
    <w:rsid w:val="00253744"/>
    <w:rsid w:val="00254CF5"/>
    <w:rsid w:val="00257DE3"/>
    <w:rsid w:val="0026063B"/>
    <w:rsid w:val="00266B82"/>
    <w:rsid w:val="002704A1"/>
    <w:rsid w:val="00270A7B"/>
    <w:rsid w:val="002710AD"/>
    <w:rsid w:val="00274E4A"/>
    <w:rsid w:val="00282D41"/>
    <w:rsid w:val="00285977"/>
    <w:rsid w:val="00287180"/>
    <w:rsid w:val="00291157"/>
    <w:rsid w:val="00291C25"/>
    <w:rsid w:val="00295995"/>
    <w:rsid w:val="00296E4F"/>
    <w:rsid w:val="00297599"/>
    <w:rsid w:val="002A2676"/>
    <w:rsid w:val="002A39DF"/>
    <w:rsid w:val="002B0679"/>
    <w:rsid w:val="002B56A6"/>
    <w:rsid w:val="002B738D"/>
    <w:rsid w:val="002C1928"/>
    <w:rsid w:val="002C32B3"/>
    <w:rsid w:val="002C4884"/>
    <w:rsid w:val="002C69C2"/>
    <w:rsid w:val="002D3695"/>
    <w:rsid w:val="002D374E"/>
    <w:rsid w:val="002D7515"/>
    <w:rsid w:val="002E1D05"/>
    <w:rsid w:val="002E65BE"/>
    <w:rsid w:val="002F24F8"/>
    <w:rsid w:val="002F2EB4"/>
    <w:rsid w:val="002F479B"/>
    <w:rsid w:val="002F5FFB"/>
    <w:rsid w:val="00300129"/>
    <w:rsid w:val="00300911"/>
    <w:rsid w:val="00303096"/>
    <w:rsid w:val="00317636"/>
    <w:rsid w:val="0031780F"/>
    <w:rsid w:val="00321E7D"/>
    <w:rsid w:val="00321F10"/>
    <w:rsid w:val="00322E85"/>
    <w:rsid w:val="00323B25"/>
    <w:rsid w:val="003257A5"/>
    <w:rsid w:val="00334D03"/>
    <w:rsid w:val="00336857"/>
    <w:rsid w:val="00341DAE"/>
    <w:rsid w:val="00343B8C"/>
    <w:rsid w:val="0034684B"/>
    <w:rsid w:val="00350858"/>
    <w:rsid w:val="003564C5"/>
    <w:rsid w:val="00356BD4"/>
    <w:rsid w:val="00360140"/>
    <w:rsid w:val="00362E95"/>
    <w:rsid w:val="00366CF8"/>
    <w:rsid w:val="0037144C"/>
    <w:rsid w:val="0037304D"/>
    <w:rsid w:val="00373464"/>
    <w:rsid w:val="003779E8"/>
    <w:rsid w:val="003811C7"/>
    <w:rsid w:val="00384E19"/>
    <w:rsid w:val="00386E18"/>
    <w:rsid w:val="00393130"/>
    <w:rsid w:val="00393C44"/>
    <w:rsid w:val="003942C2"/>
    <w:rsid w:val="00397A90"/>
    <w:rsid w:val="003A0019"/>
    <w:rsid w:val="003A01A1"/>
    <w:rsid w:val="003A6C4F"/>
    <w:rsid w:val="003B519C"/>
    <w:rsid w:val="003B727C"/>
    <w:rsid w:val="003C3775"/>
    <w:rsid w:val="003C4E15"/>
    <w:rsid w:val="003D221B"/>
    <w:rsid w:val="003D3D11"/>
    <w:rsid w:val="003D495C"/>
    <w:rsid w:val="003D4CD2"/>
    <w:rsid w:val="003E14BF"/>
    <w:rsid w:val="003E3B96"/>
    <w:rsid w:val="003E4E24"/>
    <w:rsid w:val="003E7EFD"/>
    <w:rsid w:val="003F2F52"/>
    <w:rsid w:val="003F7D9F"/>
    <w:rsid w:val="004000A1"/>
    <w:rsid w:val="00403162"/>
    <w:rsid w:val="004054C5"/>
    <w:rsid w:val="00406364"/>
    <w:rsid w:val="00410138"/>
    <w:rsid w:val="00411B27"/>
    <w:rsid w:val="00413365"/>
    <w:rsid w:val="00414B67"/>
    <w:rsid w:val="004208B2"/>
    <w:rsid w:val="004321CA"/>
    <w:rsid w:val="00437E8F"/>
    <w:rsid w:val="004435B2"/>
    <w:rsid w:val="004445F9"/>
    <w:rsid w:val="0044611C"/>
    <w:rsid w:val="00452E54"/>
    <w:rsid w:val="004579AD"/>
    <w:rsid w:val="00464E33"/>
    <w:rsid w:val="00467F71"/>
    <w:rsid w:val="00473592"/>
    <w:rsid w:val="00480081"/>
    <w:rsid w:val="004814EF"/>
    <w:rsid w:val="00482B54"/>
    <w:rsid w:val="00483BD6"/>
    <w:rsid w:val="00485156"/>
    <w:rsid w:val="00486138"/>
    <w:rsid w:val="00486DE4"/>
    <w:rsid w:val="004907B7"/>
    <w:rsid w:val="00490BBC"/>
    <w:rsid w:val="00492DB8"/>
    <w:rsid w:val="004932F5"/>
    <w:rsid w:val="004969F4"/>
    <w:rsid w:val="004A1832"/>
    <w:rsid w:val="004A2151"/>
    <w:rsid w:val="004A5876"/>
    <w:rsid w:val="004B265E"/>
    <w:rsid w:val="004B5872"/>
    <w:rsid w:val="004C1BED"/>
    <w:rsid w:val="004D23AE"/>
    <w:rsid w:val="004D4910"/>
    <w:rsid w:val="004D59DE"/>
    <w:rsid w:val="004D62D8"/>
    <w:rsid w:val="004E62E2"/>
    <w:rsid w:val="004E68FA"/>
    <w:rsid w:val="004F467E"/>
    <w:rsid w:val="004F7F9A"/>
    <w:rsid w:val="0050466E"/>
    <w:rsid w:val="00504EF9"/>
    <w:rsid w:val="0050532A"/>
    <w:rsid w:val="005060B7"/>
    <w:rsid w:val="00511A7A"/>
    <w:rsid w:val="00514152"/>
    <w:rsid w:val="005145A4"/>
    <w:rsid w:val="005201AE"/>
    <w:rsid w:val="005205E4"/>
    <w:rsid w:val="00520BBB"/>
    <w:rsid w:val="00523771"/>
    <w:rsid w:val="005262A7"/>
    <w:rsid w:val="00535F02"/>
    <w:rsid w:val="005366C7"/>
    <w:rsid w:val="00537091"/>
    <w:rsid w:val="00540BAD"/>
    <w:rsid w:val="00543E85"/>
    <w:rsid w:val="00547BB5"/>
    <w:rsid w:val="00547CF3"/>
    <w:rsid w:val="0055188A"/>
    <w:rsid w:val="00551B3C"/>
    <w:rsid w:val="00553ACB"/>
    <w:rsid w:val="005547AC"/>
    <w:rsid w:val="0055528F"/>
    <w:rsid w:val="0056023A"/>
    <w:rsid w:val="005605AC"/>
    <w:rsid w:val="00562227"/>
    <w:rsid w:val="0056656D"/>
    <w:rsid w:val="00566ED9"/>
    <w:rsid w:val="0057164D"/>
    <w:rsid w:val="005726F4"/>
    <w:rsid w:val="00574B98"/>
    <w:rsid w:val="00577B06"/>
    <w:rsid w:val="00580D73"/>
    <w:rsid w:val="00583D31"/>
    <w:rsid w:val="00591D2C"/>
    <w:rsid w:val="005942D6"/>
    <w:rsid w:val="005A02ED"/>
    <w:rsid w:val="005A2252"/>
    <w:rsid w:val="005A3F31"/>
    <w:rsid w:val="005A6680"/>
    <w:rsid w:val="005A7417"/>
    <w:rsid w:val="005B2C2F"/>
    <w:rsid w:val="005B32E1"/>
    <w:rsid w:val="005B7F9B"/>
    <w:rsid w:val="005C0937"/>
    <w:rsid w:val="005C221E"/>
    <w:rsid w:val="005C25C7"/>
    <w:rsid w:val="005C3264"/>
    <w:rsid w:val="005C61A7"/>
    <w:rsid w:val="005D0EE9"/>
    <w:rsid w:val="005D104B"/>
    <w:rsid w:val="005D3060"/>
    <w:rsid w:val="005E1F02"/>
    <w:rsid w:val="005E292C"/>
    <w:rsid w:val="005E5CED"/>
    <w:rsid w:val="005E74AD"/>
    <w:rsid w:val="005F0613"/>
    <w:rsid w:val="005F39B5"/>
    <w:rsid w:val="005F5451"/>
    <w:rsid w:val="006001BF"/>
    <w:rsid w:val="00600DF1"/>
    <w:rsid w:val="00601A39"/>
    <w:rsid w:val="00601EA4"/>
    <w:rsid w:val="00603C45"/>
    <w:rsid w:val="00603CAE"/>
    <w:rsid w:val="006108B7"/>
    <w:rsid w:val="00611160"/>
    <w:rsid w:val="00615B12"/>
    <w:rsid w:val="00615D90"/>
    <w:rsid w:val="00617F35"/>
    <w:rsid w:val="0062072D"/>
    <w:rsid w:val="006211DE"/>
    <w:rsid w:val="00623F18"/>
    <w:rsid w:val="00626818"/>
    <w:rsid w:val="00627075"/>
    <w:rsid w:val="00631602"/>
    <w:rsid w:val="00636083"/>
    <w:rsid w:val="00636E95"/>
    <w:rsid w:val="00641EF6"/>
    <w:rsid w:val="006421AF"/>
    <w:rsid w:val="00644D92"/>
    <w:rsid w:val="00646C99"/>
    <w:rsid w:val="00647020"/>
    <w:rsid w:val="00653176"/>
    <w:rsid w:val="006531FF"/>
    <w:rsid w:val="00656661"/>
    <w:rsid w:val="00661AFF"/>
    <w:rsid w:val="00662CFF"/>
    <w:rsid w:val="0066417F"/>
    <w:rsid w:val="006658F1"/>
    <w:rsid w:val="00667C0E"/>
    <w:rsid w:val="00673E64"/>
    <w:rsid w:val="00681F0D"/>
    <w:rsid w:val="00682481"/>
    <w:rsid w:val="00682FD8"/>
    <w:rsid w:val="00685F98"/>
    <w:rsid w:val="00691215"/>
    <w:rsid w:val="00697761"/>
    <w:rsid w:val="006A2AC8"/>
    <w:rsid w:val="006B12C7"/>
    <w:rsid w:val="006B6795"/>
    <w:rsid w:val="006C48C6"/>
    <w:rsid w:val="006D107F"/>
    <w:rsid w:val="006D2710"/>
    <w:rsid w:val="006D3509"/>
    <w:rsid w:val="006D3CE5"/>
    <w:rsid w:val="006D430F"/>
    <w:rsid w:val="006D6A24"/>
    <w:rsid w:val="006E18F7"/>
    <w:rsid w:val="006E1AD9"/>
    <w:rsid w:val="006E4DAF"/>
    <w:rsid w:val="006F0649"/>
    <w:rsid w:val="006F3BF7"/>
    <w:rsid w:val="006F64D4"/>
    <w:rsid w:val="0071051E"/>
    <w:rsid w:val="00711AAA"/>
    <w:rsid w:val="00717620"/>
    <w:rsid w:val="0072098D"/>
    <w:rsid w:val="00722131"/>
    <w:rsid w:val="00722BA3"/>
    <w:rsid w:val="0072474D"/>
    <w:rsid w:val="00724A1F"/>
    <w:rsid w:val="00726FD8"/>
    <w:rsid w:val="00727B19"/>
    <w:rsid w:val="007304A4"/>
    <w:rsid w:val="00733EA0"/>
    <w:rsid w:val="00736D06"/>
    <w:rsid w:val="0074103E"/>
    <w:rsid w:val="007443D5"/>
    <w:rsid w:val="007463A6"/>
    <w:rsid w:val="00754284"/>
    <w:rsid w:val="00754F53"/>
    <w:rsid w:val="007616E2"/>
    <w:rsid w:val="00765EB4"/>
    <w:rsid w:val="00766D89"/>
    <w:rsid w:val="0077040D"/>
    <w:rsid w:val="00772D14"/>
    <w:rsid w:val="00773856"/>
    <w:rsid w:val="00774DDE"/>
    <w:rsid w:val="00780D50"/>
    <w:rsid w:val="007813A9"/>
    <w:rsid w:val="00784B15"/>
    <w:rsid w:val="007906EB"/>
    <w:rsid w:val="0079481F"/>
    <w:rsid w:val="0079791D"/>
    <w:rsid w:val="00797F01"/>
    <w:rsid w:val="007A0B0C"/>
    <w:rsid w:val="007B25D5"/>
    <w:rsid w:val="007B4116"/>
    <w:rsid w:val="007B4E3C"/>
    <w:rsid w:val="007C2373"/>
    <w:rsid w:val="007C5636"/>
    <w:rsid w:val="007D2D5D"/>
    <w:rsid w:val="007D5328"/>
    <w:rsid w:val="007D5640"/>
    <w:rsid w:val="007D7955"/>
    <w:rsid w:val="007E4827"/>
    <w:rsid w:val="007E52C6"/>
    <w:rsid w:val="007E532F"/>
    <w:rsid w:val="007E671E"/>
    <w:rsid w:val="007F7F88"/>
    <w:rsid w:val="0080008C"/>
    <w:rsid w:val="00801503"/>
    <w:rsid w:val="0080189A"/>
    <w:rsid w:val="00804DA0"/>
    <w:rsid w:val="008063A3"/>
    <w:rsid w:val="00814C4D"/>
    <w:rsid w:val="0082127F"/>
    <w:rsid w:val="00825087"/>
    <w:rsid w:val="0082746C"/>
    <w:rsid w:val="008314BB"/>
    <w:rsid w:val="00833CD4"/>
    <w:rsid w:val="00834900"/>
    <w:rsid w:val="008404FC"/>
    <w:rsid w:val="00843B12"/>
    <w:rsid w:val="00845BE4"/>
    <w:rsid w:val="008508C5"/>
    <w:rsid w:val="00853031"/>
    <w:rsid w:val="008573CE"/>
    <w:rsid w:val="00857513"/>
    <w:rsid w:val="00860A32"/>
    <w:rsid w:val="00867358"/>
    <w:rsid w:val="00870278"/>
    <w:rsid w:val="0087264F"/>
    <w:rsid w:val="00875F8E"/>
    <w:rsid w:val="008776C7"/>
    <w:rsid w:val="0087775D"/>
    <w:rsid w:val="00887E0B"/>
    <w:rsid w:val="0089224F"/>
    <w:rsid w:val="008925DB"/>
    <w:rsid w:val="00896504"/>
    <w:rsid w:val="00897C45"/>
    <w:rsid w:val="008A30E0"/>
    <w:rsid w:val="008A41F7"/>
    <w:rsid w:val="008B3BF4"/>
    <w:rsid w:val="008B3F08"/>
    <w:rsid w:val="008B40F5"/>
    <w:rsid w:val="008B67B1"/>
    <w:rsid w:val="008C3DDE"/>
    <w:rsid w:val="008C7322"/>
    <w:rsid w:val="008D1966"/>
    <w:rsid w:val="008D7E16"/>
    <w:rsid w:val="008E3110"/>
    <w:rsid w:val="008E4C3E"/>
    <w:rsid w:val="008E4F91"/>
    <w:rsid w:val="008E5D75"/>
    <w:rsid w:val="008E7728"/>
    <w:rsid w:val="008E7CC4"/>
    <w:rsid w:val="008F1F85"/>
    <w:rsid w:val="008F34FC"/>
    <w:rsid w:val="008F3B47"/>
    <w:rsid w:val="008F3C8A"/>
    <w:rsid w:val="00901504"/>
    <w:rsid w:val="00901A55"/>
    <w:rsid w:val="00901FDD"/>
    <w:rsid w:val="009169A9"/>
    <w:rsid w:val="00916D8A"/>
    <w:rsid w:val="00916E73"/>
    <w:rsid w:val="009272FF"/>
    <w:rsid w:val="00930A4B"/>
    <w:rsid w:val="0093286A"/>
    <w:rsid w:val="00936AFA"/>
    <w:rsid w:val="00937A8F"/>
    <w:rsid w:val="00942B05"/>
    <w:rsid w:val="0094759C"/>
    <w:rsid w:val="00947B33"/>
    <w:rsid w:val="00951FEC"/>
    <w:rsid w:val="00952D61"/>
    <w:rsid w:val="009644FC"/>
    <w:rsid w:val="0096526E"/>
    <w:rsid w:val="00974028"/>
    <w:rsid w:val="0097435A"/>
    <w:rsid w:val="009779A9"/>
    <w:rsid w:val="009849E5"/>
    <w:rsid w:val="00995AFF"/>
    <w:rsid w:val="009A486D"/>
    <w:rsid w:val="009A5DCC"/>
    <w:rsid w:val="009B428E"/>
    <w:rsid w:val="009B451F"/>
    <w:rsid w:val="009C014D"/>
    <w:rsid w:val="009C650F"/>
    <w:rsid w:val="009D35EA"/>
    <w:rsid w:val="009D3BCF"/>
    <w:rsid w:val="009D60A7"/>
    <w:rsid w:val="009E49AA"/>
    <w:rsid w:val="009F23B7"/>
    <w:rsid w:val="009F2AA2"/>
    <w:rsid w:val="009F7394"/>
    <w:rsid w:val="00A015C7"/>
    <w:rsid w:val="00A14430"/>
    <w:rsid w:val="00A16BA0"/>
    <w:rsid w:val="00A205FD"/>
    <w:rsid w:val="00A242FA"/>
    <w:rsid w:val="00A25667"/>
    <w:rsid w:val="00A26D66"/>
    <w:rsid w:val="00A30D14"/>
    <w:rsid w:val="00A32BCB"/>
    <w:rsid w:val="00A32C2A"/>
    <w:rsid w:val="00A339FB"/>
    <w:rsid w:val="00A35FF9"/>
    <w:rsid w:val="00A36945"/>
    <w:rsid w:val="00A41462"/>
    <w:rsid w:val="00A43595"/>
    <w:rsid w:val="00A45885"/>
    <w:rsid w:val="00A45DC0"/>
    <w:rsid w:val="00A45E4F"/>
    <w:rsid w:val="00A5014D"/>
    <w:rsid w:val="00A53F92"/>
    <w:rsid w:val="00A56120"/>
    <w:rsid w:val="00A577AD"/>
    <w:rsid w:val="00A627F7"/>
    <w:rsid w:val="00A6683F"/>
    <w:rsid w:val="00A73418"/>
    <w:rsid w:val="00A75BB1"/>
    <w:rsid w:val="00A7661B"/>
    <w:rsid w:val="00A776F0"/>
    <w:rsid w:val="00A81388"/>
    <w:rsid w:val="00A870D3"/>
    <w:rsid w:val="00A87373"/>
    <w:rsid w:val="00A90080"/>
    <w:rsid w:val="00A9192E"/>
    <w:rsid w:val="00A924FC"/>
    <w:rsid w:val="00A926B9"/>
    <w:rsid w:val="00A93E17"/>
    <w:rsid w:val="00AA1584"/>
    <w:rsid w:val="00AA3384"/>
    <w:rsid w:val="00AA35D2"/>
    <w:rsid w:val="00AA44CF"/>
    <w:rsid w:val="00AB2874"/>
    <w:rsid w:val="00AB5334"/>
    <w:rsid w:val="00AB6405"/>
    <w:rsid w:val="00AB65A7"/>
    <w:rsid w:val="00AB69A6"/>
    <w:rsid w:val="00AC689E"/>
    <w:rsid w:val="00AC6E8C"/>
    <w:rsid w:val="00AC79FF"/>
    <w:rsid w:val="00AD2006"/>
    <w:rsid w:val="00AD32F7"/>
    <w:rsid w:val="00AE5C50"/>
    <w:rsid w:val="00AF06B7"/>
    <w:rsid w:val="00AF35B4"/>
    <w:rsid w:val="00AF3EC8"/>
    <w:rsid w:val="00AF5738"/>
    <w:rsid w:val="00AF718B"/>
    <w:rsid w:val="00AF79E4"/>
    <w:rsid w:val="00B031E1"/>
    <w:rsid w:val="00B044C8"/>
    <w:rsid w:val="00B05A2C"/>
    <w:rsid w:val="00B0654A"/>
    <w:rsid w:val="00B123C2"/>
    <w:rsid w:val="00B13E94"/>
    <w:rsid w:val="00B155A6"/>
    <w:rsid w:val="00B1688B"/>
    <w:rsid w:val="00B20051"/>
    <w:rsid w:val="00B204E8"/>
    <w:rsid w:val="00B24268"/>
    <w:rsid w:val="00B31F65"/>
    <w:rsid w:val="00B32972"/>
    <w:rsid w:val="00B343B5"/>
    <w:rsid w:val="00B37796"/>
    <w:rsid w:val="00B41DFA"/>
    <w:rsid w:val="00B420E4"/>
    <w:rsid w:val="00B422F7"/>
    <w:rsid w:val="00B44C1C"/>
    <w:rsid w:val="00B45633"/>
    <w:rsid w:val="00B54FC2"/>
    <w:rsid w:val="00B5563F"/>
    <w:rsid w:val="00B577A1"/>
    <w:rsid w:val="00B61902"/>
    <w:rsid w:val="00B623F8"/>
    <w:rsid w:val="00B67198"/>
    <w:rsid w:val="00B76E5E"/>
    <w:rsid w:val="00B8162B"/>
    <w:rsid w:val="00B90C22"/>
    <w:rsid w:val="00B9766C"/>
    <w:rsid w:val="00BA24D0"/>
    <w:rsid w:val="00BB5651"/>
    <w:rsid w:val="00BC1860"/>
    <w:rsid w:val="00BC4EA1"/>
    <w:rsid w:val="00BC7095"/>
    <w:rsid w:val="00BC7433"/>
    <w:rsid w:val="00BD1DA5"/>
    <w:rsid w:val="00BD52AD"/>
    <w:rsid w:val="00BD7578"/>
    <w:rsid w:val="00BE1D7E"/>
    <w:rsid w:val="00BE5684"/>
    <w:rsid w:val="00BE63EF"/>
    <w:rsid w:val="00BE6D65"/>
    <w:rsid w:val="00BF2B0A"/>
    <w:rsid w:val="00BF4EA5"/>
    <w:rsid w:val="00BF60EA"/>
    <w:rsid w:val="00C04FAB"/>
    <w:rsid w:val="00C10CA7"/>
    <w:rsid w:val="00C12CEF"/>
    <w:rsid w:val="00C14C24"/>
    <w:rsid w:val="00C1553C"/>
    <w:rsid w:val="00C16ABF"/>
    <w:rsid w:val="00C17DBF"/>
    <w:rsid w:val="00C204AE"/>
    <w:rsid w:val="00C20D76"/>
    <w:rsid w:val="00C210A5"/>
    <w:rsid w:val="00C220F5"/>
    <w:rsid w:val="00C22A03"/>
    <w:rsid w:val="00C2589D"/>
    <w:rsid w:val="00C30765"/>
    <w:rsid w:val="00C30C97"/>
    <w:rsid w:val="00C34907"/>
    <w:rsid w:val="00C37762"/>
    <w:rsid w:val="00C439CC"/>
    <w:rsid w:val="00C45040"/>
    <w:rsid w:val="00C4566D"/>
    <w:rsid w:val="00C5666D"/>
    <w:rsid w:val="00C619DE"/>
    <w:rsid w:val="00C62CBD"/>
    <w:rsid w:val="00C63673"/>
    <w:rsid w:val="00C65B64"/>
    <w:rsid w:val="00C660CC"/>
    <w:rsid w:val="00C66D84"/>
    <w:rsid w:val="00C70C2F"/>
    <w:rsid w:val="00C715EC"/>
    <w:rsid w:val="00C734B4"/>
    <w:rsid w:val="00C7544A"/>
    <w:rsid w:val="00C800F2"/>
    <w:rsid w:val="00C8085C"/>
    <w:rsid w:val="00C826CC"/>
    <w:rsid w:val="00C831D2"/>
    <w:rsid w:val="00C83438"/>
    <w:rsid w:val="00C84734"/>
    <w:rsid w:val="00C91527"/>
    <w:rsid w:val="00C927C9"/>
    <w:rsid w:val="00C93EB2"/>
    <w:rsid w:val="00C96837"/>
    <w:rsid w:val="00C97299"/>
    <w:rsid w:val="00CA060B"/>
    <w:rsid w:val="00CA1A91"/>
    <w:rsid w:val="00CA1F6D"/>
    <w:rsid w:val="00CA4558"/>
    <w:rsid w:val="00CB1657"/>
    <w:rsid w:val="00CB17BC"/>
    <w:rsid w:val="00CB1D84"/>
    <w:rsid w:val="00CB502C"/>
    <w:rsid w:val="00CB518A"/>
    <w:rsid w:val="00CB6057"/>
    <w:rsid w:val="00CB6757"/>
    <w:rsid w:val="00CC0142"/>
    <w:rsid w:val="00CC52BC"/>
    <w:rsid w:val="00CD76EA"/>
    <w:rsid w:val="00CE1E88"/>
    <w:rsid w:val="00CE3D9C"/>
    <w:rsid w:val="00CE42DE"/>
    <w:rsid w:val="00CE5B51"/>
    <w:rsid w:val="00CE6640"/>
    <w:rsid w:val="00CF186E"/>
    <w:rsid w:val="00CF2F64"/>
    <w:rsid w:val="00CF41B0"/>
    <w:rsid w:val="00CF4A72"/>
    <w:rsid w:val="00D00302"/>
    <w:rsid w:val="00D00AE0"/>
    <w:rsid w:val="00D06235"/>
    <w:rsid w:val="00D07843"/>
    <w:rsid w:val="00D10C20"/>
    <w:rsid w:val="00D2333E"/>
    <w:rsid w:val="00D25193"/>
    <w:rsid w:val="00D25821"/>
    <w:rsid w:val="00D364FF"/>
    <w:rsid w:val="00D434CF"/>
    <w:rsid w:val="00D46D51"/>
    <w:rsid w:val="00D47713"/>
    <w:rsid w:val="00D47E1E"/>
    <w:rsid w:val="00D54400"/>
    <w:rsid w:val="00D54A77"/>
    <w:rsid w:val="00D54C23"/>
    <w:rsid w:val="00D60C09"/>
    <w:rsid w:val="00D61F5F"/>
    <w:rsid w:val="00D64783"/>
    <w:rsid w:val="00D6584D"/>
    <w:rsid w:val="00D66011"/>
    <w:rsid w:val="00D72456"/>
    <w:rsid w:val="00D77B85"/>
    <w:rsid w:val="00D84D5B"/>
    <w:rsid w:val="00D9044B"/>
    <w:rsid w:val="00D93198"/>
    <w:rsid w:val="00D938C4"/>
    <w:rsid w:val="00D93A8C"/>
    <w:rsid w:val="00D96BC1"/>
    <w:rsid w:val="00D97C3F"/>
    <w:rsid w:val="00DA4538"/>
    <w:rsid w:val="00DA66B7"/>
    <w:rsid w:val="00DA6CD3"/>
    <w:rsid w:val="00DB0075"/>
    <w:rsid w:val="00DB46E6"/>
    <w:rsid w:val="00DC3E3B"/>
    <w:rsid w:val="00DC45A1"/>
    <w:rsid w:val="00DC64D1"/>
    <w:rsid w:val="00DD0F4E"/>
    <w:rsid w:val="00DD1A77"/>
    <w:rsid w:val="00DD3B74"/>
    <w:rsid w:val="00DD464F"/>
    <w:rsid w:val="00DD4D45"/>
    <w:rsid w:val="00DE068A"/>
    <w:rsid w:val="00DE29DD"/>
    <w:rsid w:val="00DE580C"/>
    <w:rsid w:val="00DE65DA"/>
    <w:rsid w:val="00DE7A41"/>
    <w:rsid w:val="00DF2DED"/>
    <w:rsid w:val="00DF3F7D"/>
    <w:rsid w:val="00DF4FC6"/>
    <w:rsid w:val="00E05AC6"/>
    <w:rsid w:val="00E1079A"/>
    <w:rsid w:val="00E120B0"/>
    <w:rsid w:val="00E17F29"/>
    <w:rsid w:val="00E21BFA"/>
    <w:rsid w:val="00E226DE"/>
    <w:rsid w:val="00E22820"/>
    <w:rsid w:val="00E2295B"/>
    <w:rsid w:val="00E23E5B"/>
    <w:rsid w:val="00E304FE"/>
    <w:rsid w:val="00E30C1E"/>
    <w:rsid w:val="00E313C1"/>
    <w:rsid w:val="00E336C3"/>
    <w:rsid w:val="00E34CB9"/>
    <w:rsid w:val="00E36043"/>
    <w:rsid w:val="00E37C7B"/>
    <w:rsid w:val="00E410B6"/>
    <w:rsid w:val="00E4309A"/>
    <w:rsid w:val="00E51C54"/>
    <w:rsid w:val="00E53FBE"/>
    <w:rsid w:val="00E551E8"/>
    <w:rsid w:val="00E56348"/>
    <w:rsid w:val="00E626CD"/>
    <w:rsid w:val="00E64DD2"/>
    <w:rsid w:val="00E65D01"/>
    <w:rsid w:val="00E663FE"/>
    <w:rsid w:val="00E670C9"/>
    <w:rsid w:val="00E70269"/>
    <w:rsid w:val="00E72C79"/>
    <w:rsid w:val="00E74A4E"/>
    <w:rsid w:val="00E866A6"/>
    <w:rsid w:val="00E86BE6"/>
    <w:rsid w:val="00E86DA8"/>
    <w:rsid w:val="00E9121E"/>
    <w:rsid w:val="00E91671"/>
    <w:rsid w:val="00E92F35"/>
    <w:rsid w:val="00E96833"/>
    <w:rsid w:val="00EA03AB"/>
    <w:rsid w:val="00EA307D"/>
    <w:rsid w:val="00EA5A9C"/>
    <w:rsid w:val="00EA6073"/>
    <w:rsid w:val="00EC1607"/>
    <w:rsid w:val="00EC52AD"/>
    <w:rsid w:val="00EC7E46"/>
    <w:rsid w:val="00ED2EAD"/>
    <w:rsid w:val="00ED6694"/>
    <w:rsid w:val="00EE0BD3"/>
    <w:rsid w:val="00EE1237"/>
    <w:rsid w:val="00EE55C5"/>
    <w:rsid w:val="00EF138D"/>
    <w:rsid w:val="00EF2C27"/>
    <w:rsid w:val="00EF4188"/>
    <w:rsid w:val="00EF54AC"/>
    <w:rsid w:val="00EF6F3B"/>
    <w:rsid w:val="00F04171"/>
    <w:rsid w:val="00F0458C"/>
    <w:rsid w:val="00F12356"/>
    <w:rsid w:val="00F16236"/>
    <w:rsid w:val="00F226EA"/>
    <w:rsid w:val="00F227F0"/>
    <w:rsid w:val="00F267DC"/>
    <w:rsid w:val="00F277A1"/>
    <w:rsid w:val="00F319F6"/>
    <w:rsid w:val="00F33D67"/>
    <w:rsid w:val="00F36111"/>
    <w:rsid w:val="00F46468"/>
    <w:rsid w:val="00F47ED0"/>
    <w:rsid w:val="00F57369"/>
    <w:rsid w:val="00F66FEE"/>
    <w:rsid w:val="00F70C85"/>
    <w:rsid w:val="00F83243"/>
    <w:rsid w:val="00F83D95"/>
    <w:rsid w:val="00F91E1F"/>
    <w:rsid w:val="00F95BF6"/>
    <w:rsid w:val="00F96D2F"/>
    <w:rsid w:val="00F9706F"/>
    <w:rsid w:val="00F97B3E"/>
    <w:rsid w:val="00FA3A79"/>
    <w:rsid w:val="00FA54D9"/>
    <w:rsid w:val="00FA693C"/>
    <w:rsid w:val="00FB124A"/>
    <w:rsid w:val="00FB1AFA"/>
    <w:rsid w:val="00FB69B1"/>
    <w:rsid w:val="00FC0E19"/>
    <w:rsid w:val="00FC16BB"/>
    <w:rsid w:val="00FC4CCF"/>
    <w:rsid w:val="00FC6046"/>
    <w:rsid w:val="00FC7FED"/>
    <w:rsid w:val="00FD4494"/>
    <w:rsid w:val="00FE2A93"/>
    <w:rsid w:val="00FE2E99"/>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 w:type="character" w:customStyle="1" w:styleId="apple-converted-space">
    <w:name w:val="apple-converted-space"/>
    <w:basedOn w:val="Absatz-Standardschriftart"/>
    <w:rsid w:val="006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2B6DE-B33F-EA48-9506-48988CA0E439}">
  <we:reference id="wa200002017" version="1.5.0.0" store="de-DE" storeType="OMEX"/>
  <we:alternateReferences>
    <we:reference id="wa200002017" version="1.5.0.0" store="wa200002017" storeType="OMEX"/>
  </we:alternateReferences>
  <we:properties>
    <we:property name="ignoredAdviceList" value="&quot;[{\&quot;errorCode\&quot;:\&quot;22\&quot;,\&quot;originalError\&quot;:\&quot;Delourmel\&quot;},{\&quot;errorCode\&quot;:\&quot;30\&quot;,\&quot;originalError\&quot;:\&quot;essentiellen\&quot;},{\&quot;errorCode\&quot;:\&quot;21\&quot;,\&quot;originalError\&quot;:\&quot;Delourmel\&quot;},{\&quot;errorCode\&quot;:\&quot;21\&quot;,\&quot;originalError\&quot;:\&quot;Greenschen\&quot;},{\&quot;errorCode\&quot;:\&quot;2001\&quot;,\&quot;originalError\&quot;:\&quot;intermediate\&quot;},{\&quot;errorCode\&quot;:\&quot;21\&quot;,\&quot;originalError\&quot;:\&quot;aerea\&quot;},{\&quot;errorCode\&quot;:\&quot;21\&quot;,\&quot;originalError\&quot;:\&quot;Death\&quot;},{\&quot;errorCode\&quot;:\&quot;21\&quot;,\&quot;originalError\&quot;:\&quot;of\&quot;},{\&quot;errorCode\&quot;:\&quot;2001\&quot;,\&quot;originalError\&quot;:\&quot;icon\&quot;},{\&quot;errorCode\&quot;:\&quot;c006\&quot;,\&quot;originalError\&quot;:\&quot;Tara\&quot;},{\&quot;errorCode\&quot;:\&quot;21\&quot;,\&quot;originalError\&quot;:\&quot;S.479\&quot;},{\&quot;errorCode\&quot;:\&quot;21\&quot;,\&quot;originalError\&quot;:\&quot;masochisme\&quot;},{\&quot;errorCode\&quot;:\&quot;21\&quot;,\&quot;originalError\&quot;:\&quot;vie\&quot;},{\&quot;errorCode\&quot;:\&quot;21\&quot;,\&quot;originalError\&quot;:\&quot;upcoming\&quot;},{\&quot;errorCode\&quot;:\&quot;2001\&quot;,\&quot;originalError\&quot;:\&quot;family\&quot;},{\&quot;errorCode\&quot;:\&quot;21\&quot;,\&quot;originalError\&quot;:\&quot;gathering\&quot;},{\&quot;errorCode\&quot;:\&quot;21\&quot;,\&quot;originalError\&quot;:\&quot;S.480\&quot;},{\&quot;errorCode\&quot;:\&quot;21\&quot;,\&quot;originalError\&quot;:\&quot;suizidieren\&quot;},{\&quot;errorCode\&quot;:\&quot;21\&quot;,\&quot;originalError\&quot;:\&quot;you\&quot;},{\&quot;errorCode\&quot;:\&quot;21\&quot;,\&quot;originalError\&quot;:\&quot;telling\&quot;},{\&quot;errorCode\&quot;:\&quot;21\&quot;,\&quot;originalError\&quot;:\&quot;us\&quot;},{\&quot;errorCode\&quot;:\&quot;21\&quot;,\&quot;originalError\&quot;:\&quot;us.\&quot;},{\&quot;errorCode\&quot;:\&quot;261\&quot;,\&quot;originalError\&quot;:\&quot;.,\&quot;},{\&quot;errorCode\&quot;:\&quot;21\&quot;,\&quot;originalError\&quot;:\&quot;S.481\&quot;},{\&quot;errorCode\&quot;:\&quot;902\&quot;,\&quot;originalError\&quot;:\&quot;Patientin, siebenmal\&quot;},{\&quot;errorCode\&quot;:\&quot;21\&quot;,\&quot;originalError\&quot;:\&quot;give\&quot;},{\&quot;errorCode\&quot;:\&quot;21\&quot;,\&quot;originalError\&quot;:\&quot;me\&quot;},{\&quot;errorCode\&quot;:\&quot;2001\&quot;,\&quot;originalError\&quot;:\&quot;bit\&quot;},{\&quot;errorCode\&quot;:\&quot;2001\&quot;,\&quot;originalError\&quot;:\&quot;space\&quot;},{\&quot;errorCode\&quot;:\&quot;21\&quot;,\&quot;originalError\&quot;:\&quot;CMdL\&quot;},{\&quot;errorCode\&quot;:\&quot;21\&quot;,\&quot;originalError\&quot;:\&quot;Desobjektalisierung\&quot;},{\&quot;errorCode\&quot;:\&quot;21\&quot;,\&quot;originalError\&quot;:\&quot;S.482ff\&quot;},{\&quot;errorCode\&quot;:\&quot;21\&quot;,\&quot;originalError\&quot;:\&quot;You\&quot;},{\&quot;errorCode\&quot;:\&quot;21\&quot;,\&quot;originalError\&quot;:\&quot;both\&quot;},{\&quot;errorCode\&quot;:\&quot;21\&quot;,\&quot;originalError\&quot;:\&quot;to\&quot;},{\&quot;errorCode\&quot;:\&quot;21\&quot;,\&quot;originalError\&quot;:\&quot;come\&quot;},{\&quot;errorCode\&quot;:\&quot;21\&quot;,\&quot;originalError\&quot;:\&quot;and\&quot;},{\&quot;errorCode\&quot;:\&quot;21\&quot;,\&quot;originalError\&quot;:\&quot;persekutorischen\&quot;},{\&quot;errorCode\&quot;:\&quot;21\&quot;,\&quot;originalError\&quot;:\&quot;might\&quot;},{\&quot;errorCode\&quot;:\&quot;21\&quot;,\&quot;originalError\&quot;:\&quot;completely\&quot;},{\&quot;errorCode\&quot;:\&quot;21\&quot;,\&quot;originalError\&quot;:\&quot;S.483\&quot;},{\&quot;errorCode\&quot;:\&quot;c006\&quot;,\&quot;originalError\&quot;:\&quot;Melancholi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5711</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14</cp:revision>
  <cp:lastPrinted>2023-10-19T14:59:00Z</cp:lastPrinted>
  <dcterms:created xsi:type="dcterms:W3CDTF">2025-04-02T16:40:00Z</dcterms:created>
  <dcterms:modified xsi:type="dcterms:W3CDTF">2025-04-07T13:22:00Z</dcterms:modified>
</cp:coreProperties>
</file>